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3C802" w14:textId="4DA26AD1" w:rsidR="009D6FEE" w:rsidRPr="00BC3569" w:rsidRDefault="009D6FEE" w:rsidP="009D6FEE">
      <w:pPr>
        <w:spacing w:before="75" w:after="225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C3569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Poznań </w:t>
      </w:r>
      <w:r w:rsidR="00EE540E">
        <w:rPr>
          <w:rFonts w:ascii="Tahoma" w:eastAsia="Times New Roman" w:hAnsi="Tahoma" w:cs="Tahoma"/>
          <w:b/>
          <w:sz w:val="20"/>
          <w:szCs w:val="20"/>
          <w:lang w:eastAsia="pl-PL"/>
        </w:rPr>
        <w:t>30 stycznia 2026</w:t>
      </w:r>
    </w:p>
    <w:p w14:paraId="34D09F57" w14:textId="77777777" w:rsidR="00DD1A68" w:rsidRDefault="00DD1A68" w:rsidP="009D6FEE">
      <w:pPr>
        <w:spacing w:before="75" w:after="225"/>
        <w:jc w:val="center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14:paraId="6930978A" w14:textId="77777777" w:rsidR="00DD1A68" w:rsidRDefault="00DD1A68" w:rsidP="009D6FEE">
      <w:pPr>
        <w:spacing w:before="75" w:after="225"/>
        <w:jc w:val="center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14:paraId="411CC49A" w14:textId="427DA505" w:rsidR="009D6FEE" w:rsidRPr="00BC3569" w:rsidRDefault="009D6FEE" w:rsidP="009D6FEE">
      <w:pPr>
        <w:spacing w:before="75" w:after="225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 w:rsidRPr="00BC3569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Ogłoszenie o pisemnym przetargu na dzierżawę </w:t>
      </w:r>
      <w:r w:rsidR="00F8131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budynku</w:t>
      </w:r>
    </w:p>
    <w:p w14:paraId="07AF138D" w14:textId="15F697FA" w:rsidR="0052470E" w:rsidRPr="00BC3569" w:rsidRDefault="009D6FEE" w:rsidP="009D6FEE">
      <w:pPr>
        <w:spacing w:before="75" w:after="225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C3569">
        <w:rPr>
          <w:rFonts w:ascii="Tahoma" w:eastAsia="Times New Roman" w:hAnsi="Tahoma" w:cs="Tahoma"/>
          <w:sz w:val="20"/>
          <w:szCs w:val="20"/>
          <w:lang w:eastAsia="pl-PL"/>
        </w:rPr>
        <w:t xml:space="preserve">Stosownie do </w:t>
      </w:r>
      <w:r w:rsidRPr="00BC3569">
        <w:rPr>
          <w:rFonts w:ascii="Tahoma" w:eastAsia="Times New Roman" w:hAnsi="Tahoma" w:cs="Tahoma"/>
          <w:iCs/>
          <w:sz w:val="20"/>
          <w:szCs w:val="20"/>
          <w:lang w:eastAsia="pl-PL"/>
        </w:rPr>
        <w:t>art. 38 ustawy o gospodarce nieruchomościami z dnia 21 sierpnia 1997</w:t>
      </w:r>
      <w:r w:rsidR="00DD1A68">
        <w:rPr>
          <w:rFonts w:ascii="Tahoma" w:eastAsia="Times New Roman" w:hAnsi="Tahoma" w:cs="Tahoma"/>
          <w:iCs/>
          <w:sz w:val="20"/>
          <w:szCs w:val="20"/>
          <w:lang w:eastAsia="pl-PL"/>
        </w:rPr>
        <w:t xml:space="preserve"> </w:t>
      </w:r>
      <w:r w:rsidRPr="00BC3569">
        <w:rPr>
          <w:rFonts w:ascii="Tahoma" w:eastAsia="Times New Roman" w:hAnsi="Tahoma" w:cs="Tahoma"/>
          <w:iCs/>
          <w:sz w:val="20"/>
          <w:szCs w:val="20"/>
          <w:lang w:eastAsia="pl-PL"/>
        </w:rPr>
        <w:t>r. i rozporządzeniem Rady Ministrów z dnia 14 września 2004 r. w sprawie sposobu i trybu przeprowadzania przetargów oraz rokowań na zbycie nieruchomości,</w:t>
      </w:r>
      <w:r w:rsidRPr="00BC3569">
        <w:rPr>
          <w:rFonts w:ascii="Tahoma" w:eastAsia="Times New Roman" w:hAnsi="Tahoma" w:cs="Tahoma"/>
          <w:sz w:val="20"/>
          <w:szCs w:val="20"/>
          <w:lang w:eastAsia="pl-PL"/>
        </w:rPr>
        <w:t xml:space="preserve"> Dyrektor WSPL SP </w:t>
      </w:r>
      <w:r w:rsidR="00DD1A68" w:rsidRPr="00BC3569">
        <w:rPr>
          <w:rFonts w:ascii="Tahoma" w:eastAsia="Times New Roman" w:hAnsi="Tahoma" w:cs="Tahoma"/>
          <w:sz w:val="20"/>
          <w:szCs w:val="20"/>
          <w:lang w:eastAsia="pl-PL"/>
        </w:rPr>
        <w:t>ZOZ w</w:t>
      </w:r>
      <w:r w:rsidRPr="00BC3569">
        <w:rPr>
          <w:rFonts w:ascii="Tahoma" w:eastAsia="Times New Roman" w:hAnsi="Tahoma" w:cs="Tahoma"/>
          <w:sz w:val="20"/>
          <w:szCs w:val="20"/>
          <w:lang w:eastAsia="pl-PL"/>
        </w:rPr>
        <w:t xml:space="preserve"> Poznaniu ogłasza pisemny nieograniczony przetarg na dzierżawę niżej wymienion</w:t>
      </w:r>
      <w:r w:rsidR="00F81318">
        <w:rPr>
          <w:rFonts w:ascii="Tahoma" w:eastAsia="Times New Roman" w:hAnsi="Tahoma" w:cs="Tahoma"/>
          <w:sz w:val="20"/>
          <w:szCs w:val="20"/>
          <w:lang w:eastAsia="pl-PL"/>
        </w:rPr>
        <w:t>ego budynku nr 74</w:t>
      </w:r>
      <w:r w:rsidR="0052470E" w:rsidRPr="00BC3569">
        <w:rPr>
          <w:rFonts w:ascii="Tahoma" w:eastAsia="Times New Roman" w:hAnsi="Tahoma" w:cs="Tahoma"/>
          <w:sz w:val="20"/>
          <w:szCs w:val="20"/>
          <w:lang w:eastAsia="pl-PL"/>
        </w:rPr>
        <w:t>:</w:t>
      </w:r>
    </w:p>
    <w:p w14:paraId="628DC643" w14:textId="77777777" w:rsidR="00E655D0" w:rsidRPr="00F81318" w:rsidRDefault="006B6E45" w:rsidP="00536EA3">
      <w:pPr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BC3569">
        <w:rPr>
          <w:rFonts w:ascii="Tahoma" w:hAnsi="Tahoma" w:cs="Tahoma"/>
          <w:b/>
          <w:sz w:val="20"/>
          <w:szCs w:val="20"/>
        </w:rPr>
        <w:t xml:space="preserve">Przedmiotem postępowania przetargowego </w:t>
      </w:r>
      <w:r w:rsidR="00F81318">
        <w:rPr>
          <w:rFonts w:ascii="Tahoma" w:hAnsi="Tahoma" w:cs="Tahoma"/>
          <w:b/>
          <w:sz w:val="20"/>
          <w:szCs w:val="20"/>
        </w:rPr>
        <w:t>jest b</w:t>
      </w:r>
      <w:r w:rsidR="00F81318" w:rsidRPr="00F81318">
        <w:rPr>
          <w:rFonts w:ascii="Tahoma" w:hAnsi="Tahoma" w:cs="Tahoma"/>
          <w:b/>
          <w:sz w:val="20"/>
          <w:szCs w:val="20"/>
        </w:rPr>
        <w:t xml:space="preserve">udynek nr 74 w KW </w:t>
      </w:r>
      <w:bookmarkStart w:id="0" w:name="_Hlk124151605"/>
      <w:r w:rsidR="00F81318" w:rsidRPr="00F81318">
        <w:rPr>
          <w:rFonts w:ascii="Tahoma" w:hAnsi="Tahoma" w:cs="Tahoma"/>
          <w:b/>
          <w:sz w:val="20"/>
          <w:szCs w:val="20"/>
        </w:rPr>
        <w:t>8650</w:t>
      </w:r>
      <w:bookmarkEnd w:id="0"/>
      <w:r w:rsidR="00F81318" w:rsidRPr="00F81318">
        <w:rPr>
          <w:rFonts w:ascii="Tahoma" w:hAnsi="Tahoma" w:cs="Tahoma"/>
          <w:b/>
          <w:sz w:val="20"/>
          <w:szCs w:val="20"/>
        </w:rPr>
        <w:t xml:space="preserve"> znajduje się w kompleksie SP ZOZ położonym w Poznaniu przy ul. A. Szylinga 1 – teren WSPL-u w Poznaniu. Budynek nr 74 o powierzchni użytkowej 17 </w:t>
      </w:r>
      <w:r w:rsidR="00F81318">
        <w:rPr>
          <w:rFonts w:ascii="Tahoma" w:hAnsi="Tahoma" w:cs="Tahoma"/>
          <w:b/>
          <w:sz w:val="20"/>
          <w:szCs w:val="20"/>
        </w:rPr>
        <w:t xml:space="preserve">m². </w:t>
      </w:r>
      <w:r w:rsidR="00F81318" w:rsidRPr="00F81318">
        <w:rPr>
          <w:rFonts w:ascii="Tahoma" w:hAnsi="Tahoma" w:cs="Tahoma"/>
          <w:sz w:val="20"/>
          <w:szCs w:val="20"/>
        </w:rPr>
        <w:t>Budynek</w:t>
      </w:r>
      <w:r w:rsidR="00F81318">
        <w:rPr>
          <w:rFonts w:ascii="Tahoma" w:hAnsi="Tahoma" w:cs="Tahoma"/>
          <w:b/>
          <w:sz w:val="20"/>
          <w:szCs w:val="20"/>
        </w:rPr>
        <w:t xml:space="preserve"> </w:t>
      </w:r>
      <w:r w:rsidRPr="00BC3569">
        <w:rPr>
          <w:rFonts w:ascii="Tahoma" w:eastAsia="Times New Roman" w:hAnsi="Tahoma" w:cs="Tahoma"/>
          <w:bCs/>
          <w:sz w:val="20"/>
          <w:szCs w:val="20"/>
          <w:lang w:eastAsia="pl-PL"/>
        </w:rPr>
        <w:t>przeznaczon</w:t>
      </w:r>
      <w:r w:rsidR="00F81318">
        <w:rPr>
          <w:rFonts w:ascii="Tahoma" w:eastAsia="Times New Roman" w:hAnsi="Tahoma" w:cs="Tahoma"/>
          <w:bCs/>
          <w:sz w:val="20"/>
          <w:szCs w:val="20"/>
          <w:lang w:eastAsia="pl-PL"/>
        </w:rPr>
        <w:t>y</w:t>
      </w:r>
      <w:r w:rsidRPr="00BC3569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na prowadzenie działalności</w:t>
      </w:r>
      <w:r w:rsidR="00623691" w:rsidRPr="00BC3569">
        <w:rPr>
          <w:rFonts w:ascii="Tahoma" w:eastAsia="Times New Roman" w:hAnsi="Tahoma" w:cs="Tahoma"/>
          <w:bCs/>
          <w:sz w:val="20"/>
          <w:szCs w:val="20"/>
          <w:lang w:eastAsia="pl-PL"/>
        </w:rPr>
        <w:t>:</w:t>
      </w:r>
      <w:r w:rsidR="00E51283" w:rsidRPr="00BC3569">
        <w:rPr>
          <w:rFonts w:ascii="Tahoma" w:hAnsi="Tahoma" w:cs="Tahoma"/>
          <w:sz w:val="20"/>
          <w:szCs w:val="20"/>
        </w:rPr>
        <w:t xml:space="preserve"> medyczn</w:t>
      </w:r>
      <w:r w:rsidR="00623691" w:rsidRPr="00BC3569">
        <w:rPr>
          <w:rFonts w:ascii="Tahoma" w:hAnsi="Tahoma" w:cs="Tahoma"/>
          <w:sz w:val="20"/>
          <w:szCs w:val="20"/>
        </w:rPr>
        <w:t>ej</w:t>
      </w:r>
      <w:r w:rsidR="00E51283" w:rsidRPr="00BC3569">
        <w:rPr>
          <w:rFonts w:ascii="Tahoma" w:hAnsi="Tahoma" w:cs="Tahoma"/>
          <w:sz w:val="20"/>
          <w:szCs w:val="20"/>
        </w:rPr>
        <w:t>, biurow</w:t>
      </w:r>
      <w:r w:rsidR="00623691" w:rsidRPr="00BC3569">
        <w:rPr>
          <w:rFonts w:ascii="Tahoma" w:hAnsi="Tahoma" w:cs="Tahoma"/>
          <w:sz w:val="20"/>
          <w:szCs w:val="20"/>
        </w:rPr>
        <w:t>ej lub</w:t>
      </w:r>
      <w:r w:rsidR="00E51283" w:rsidRPr="00BC3569">
        <w:rPr>
          <w:rFonts w:ascii="Tahoma" w:hAnsi="Tahoma" w:cs="Tahoma"/>
          <w:sz w:val="20"/>
          <w:szCs w:val="20"/>
        </w:rPr>
        <w:t xml:space="preserve"> usługow</w:t>
      </w:r>
      <w:r w:rsidR="00623691" w:rsidRPr="00BC3569">
        <w:rPr>
          <w:rFonts w:ascii="Tahoma" w:hAnsi="Tahoma" w:cs="Tahoma"/>
          <w:sz w:val="20"/>
          <w:szCs w:val="20"/>
        </w:rPr>
        <w:t xml:space="preserve">ej. </w:t>
      </w:r>
      <w:r w:rsidRPr="00BC3569">
        <w:rPr>
          <w:rFonts w:ascii="Tahoma" w:eastAsia="Times New Roman" w:hAnsi="Tahoma" w:cs="Tahoma"/>
          <w:b/>
          <w:bCs/>
          <w:color w:val="FF0000"/>
          <w:sz w:val="20"/>
          <w:szCs w:val="20"/>
          <w:lang w:eastAsia="pl-PL"/>
        </w:rPr>
        <w:t xml:space="preserve"> </w:t>
      </w:r>
      <w:r w:rsidR="00F94778" w:rsidRPr="00BC3569">
        <w:rPr>
          <w:rFonts w:ascii="Tahoma" w:eastAsia="Times New Roman" w:hAnsi="Tahoma" w:cs="Tahoma"/>
          <w:b/>
          <w:bCs/>
          <w:color w:val="FF0000"/>
          <w:sz w:val="20"/>
          <w:szCs w:val="20"/>
          <w:lang w:eastAsia="pl-PL"/>
        </w:rPr>
        <w:t xml:space="preserve"> </w:t>
      </w:r>
    </w:p>
    <w:p w14:paraId="73FBE176" w14:textId="6C27D4F0" w:rsidR="00281A89" w:rsidRDefault="00F81318" w:rsidP="0072666C">
      <w:pPr>
        <w:pStyle w:val="Akapitzlist"/>
        <w:numPr>
          <w:ilvl w:val="0"/>
          <w:numId w:val="10"/>
        </w:numPr>
        <w:spacing w:after="0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Budynek nr </w:t>
      </w:r>
      <w:r w:rsidR="00172956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74 </w:t>
      </w:r>
      <w:r w:rsidR="00172956" w:rsidRPr="0013239E">
        <w:rPr>
          <w:rFonts w:ascii="Tahoma" w:eastAsia="Times New Roman" w:hAnsi="Tahoma" w:cs="Tahoma"/>
          <w:bCs/>
          <w:sz w:val="20"/>
          <w:szCs w:val="20"/>
          <w:lang w:eastAsia="pl-PL"/>
        </w:rPr>
        <w:t>o</w:t>
      </w:r>
      <w:r w:rsidR="0013239E" w:rsidRPr="0013239E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powierzchni </w:t>
      </w:r>
      <w:r>
        <w:rPr>
          <w:rFonts w:ascii="Tahoma" w:eastAsia="Times New Roman" w:hAnsi="Tahoma" w:cs="Tahoma"/>
          <w:bCs/>
          <w:sz w:val="20"/>
          <w:szCs w:val="20"/>
          <w:lang w:eastAsia="pl-PL"/>
        </w:rPr>
        <w:t>17</w:t>
      </w:r>
      <w:r w:rsidR="0013239E" w:rsidRPr="0013239E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m².</w:t>
      </w:r>
    </w:p>
    <w:p w14:paraId="21056601" w14:textId="67345D6C" w:rsidR="00281A89" w:rsidRPr="0013239E" w:rsidRDefault="00281A89" w:rsidP="00623691">
      <w:pPr>
        <w:pStyle w:val="Akapitzlist"/>
        <w:numPr>
          <w:ilvl w:val="0"/>
          <w:numId w:val="10"/>
        </w:numPr>
        <w:spacing w:after="0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13239E">
        <w:rPr>
          <w:rFonts w:ascii="Tahoma" w:hAnsi="Tahoma" w:cs="Tahoma"/>
          <w:sz w:val="20"/>
          <w:szCs w:val="20"/>
        </w:rPr>
        <w:t xml:space="preserve">Wynajęcie w całości - cena wywoławcza czynszu </w:t>
      </w:r>
      <w:r w:rsidR="00172956" w:rsidRPr="0013239E">
        <w:rPr>
          <w:rFonts w:ascii="Tahoma" w:hAnsi="Tahoma" w:cs="Tahoma"/>
          <w:sz w:val="20"/>
          <w:szCs w:val="20"/>
        </w:rPr>
        <w:t xml:space="preserve">wynosi </w:t>
      </w:r>
      <w:r w:rsidR="00DB659E" w:rsidRPr="00DB659E">
        <w:rPr>
          <w:rFonts w:ascii="Tahoma" w:hAnsi="Tahoma" w:cs="Tahoma"/>
          <w:b/>
          <w:bCs/>
          <w:sz w:val="20"/>
          <w:szCs w:val="20"/>
        </w:rPr>
        <w:t>55</w:t>
      </w:r>
      <w:r w:rsidRPr="00DB659E">
        <w:rPr>
          <w:rFonts w:ascii="Tahoma" w:hAnsi="Tahoma" w:cs="Tahoma"/>
          <w:b/>
          <w:bCs/>
          <w:color w:val="000000"/>
          <w:sz w:val="20"/>
          <w:szCs w:val="20"/>
        </w:rPr>
        <w:t xml:space="preserve"> z</w:t>
      </w:r>
      <w:r w:rsidRPr="00DD1A68">
        <w:rPr>
          <w:rFonts w:ascii="Tahoma" w:hAnsi="Tahoma" w:cs="Tahoma"/>
          <w:b/>
          <w:bCs/>
          <w:color w:val="000000"/>
          <w:sz w:val="20"/>
          <w:szCs w:val="20"/>
        </w:rPr>
        <w:t xml:space="preserve">ł </w:t>
      </w:r>
      <w:r w:rsidRPr="0013239E">
        <w:rPr>
          <w:rFonts w:ascii="Tahoma" w:hAnsi="Tahoma" w:cs="Tahoma"/>
          <w:color w:val="000000"/>
          <w:sz w:val="20"/>
          <w:szCs w:val="20"/>
        </w:rPr>
        <w:t xml:space="preserve">+ podatek VAT za </w:t>
      </w:r>
      <w:r w:rsidRPr="0013239E">
        <w:rPr>
          <w:rFonts w:ascii="Tahoma" w:hAnsi="Tahoma" w:cs="Tahoma"/>
          <w:sz w:val="20"/>
          <w:szCs w:val="20"/>
        </w:rPr>
        <w:t xml:space="preserve">m². </w:t>
      </w:r>
      <w:r w:rsidR="00F81318">
        <w:rPr>
          <w:rFonts w:ascii="Tahoma" w:hAnsi="Tahoma" w:cs="Tahoma"/>
          <w:sz w:val="20"/>
          <w:szCs w:val="20"/>
        </w:rPr>
        <w:t>D</w:t>
      </w:r>
      <w:r w:rsidR="00623691" w:rsidRPr="0013239E">
        <w:rPr>
          <w:rFonts w:ascii="Tahoma" w:hAnsi="Tahoma" w:cs="Tahoma"/>
          <w:sz w:val="20"/>
          <w:szCs w:val="20"/>
        </w:rPr>
        <w:t xml:space="preserve">o ceny czynszu dolicza się opłaty eksploatacyjne w wysokości </w:t>
      </w:r>
      <w:r w:rsidR="00F81318" w:rsidRPr="000B5A52">
        <w:rPr>
          <w:rFonts w:ascii="Tahoma" w:hAnsi="Tahoma" w:cs="Tahoma"/>
          <w:b/>
          <w:sz w:val="20"/>
          <w:szCs w:val="20"/>
        </w:rPr>
        <w:t>1</w:t>
      </w:r>
      <w:r w:rsidR="00DB659E">
        <w:rPr>
          <w:rFonts w:ascii="Tahoma" w:hAnsi="Tahoma" w:cs="Tahoma"/>
          <w:b/>
          <w:sz w:val="20"/>
          <w:szCs w:val="20"/>
        </w:rPr>
        <w:t>5</w:t>
      </w:r>
      <w:r w:rsidR="00623691" w:rsidRPr="000B5A52">
        <w:rPr>
          <w:rFonts w:ascii="Tahoma" w:hAnsi="Tahoma" w:cs="Tahoma"/>
          <w:b/>
          <w:sz w:val="20"/>
          <w:szCs w:val="20"/>
        </w:rPr>
        <w:t xml:space="preserve"> </w:t>
      </w:r>
      <w:r w:rsidR="00623691" w:rsidRPr="0013239E">
        <w:rPr>
          <w:rFonts w:ascii="Tahoma" w:hAnsi="Tahoma" w:cs="Tahoma"/>
          <w:b/>
          <w:sz w:val="20"/>
          <w:szCs w:val="20"/>
        </w:rPr>
        <w:t>zł +</w:t>
      </w:r>
      <w:r w:rsidR="00623691" w:rsidRPr="0013239E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="00623691" w:rsidRPr="0013239E">
        <w:rPr>
          <w:rFonts w:ascii="Tahoma" w:hAnsi="Tahoma" w:cs="Tahoma"/>
          <w:color w:val="000000"/>
          <w:sz w:val="20"/>
          <w:szCs w:val="20"/>
        </w:rPr>
        <w:t xml:space="preserve">podatek VAT za </w:t>
      </w:r>
      <w:r w:rsidR="00623691" w:rsidRPr="0013239E">
        <w:rPr>
          <w:rFonts w:ascii="Tahoma" w:hAnsi="Tahoma" w:cs="Tahoma"/>
          <w:sz w:val="20"/>
          <w:szCs w:val="20"/>
        </w:rPr>
        <w:t>m² obejmujące:</w:t>
      </w:r>
    </w:p>
    <w:p w14:paraId="6726EAD6" w14:textId="77777777" w:rsidR="00623691" w:rsidRPr="00BC3569" w:rsidRDefault="00623691" w:rsidP="00623691">
      <w:pPr>
        <w:numPr>
          <w:ilvl w:val="0"/>
          <w:numId w:val="9"/>
        </w:numPr>
        <w:tabs>
          <w:tab w:val="clear" w:pos="360"/>
          <w:tab w:val="num" w:pos="786"/>
          <w:tab w:val="left" w:pos="851"/>
          <w:tab w:val="left" w:pos="993"/>
          <w:tab w:val="right" w:pos="11624"/>
        </w:tabs>
        <w:suppressAutoHyphens/>
        <w:spacing w:after="0" w:line="240" w:lineRule="auto"/>
        <w:ind w:left="786"/>
        <w:jc w:val="both"/>
        <w:rPr>
          <w:rFonts w:ascii="Tahoma" w:eastAsia="Calibri" w:hAnsi="Tahoma" w:cs="Tahoma"/>
          <w:color w:val="000000"/>
          <w:sz w:val="20"/>
          <w:szCs w:val="20"/>
        </w:rPr>
      </w:pPr>
      <w:r w:rsidRPr="00BC3569">
        <w:rPr>
          <w:rFonts w:ascii="Tahoma" w:eastAsia="Calibri" w:hAnsi="Tahoma" w:cs="Tahoma"/>
          <w:color w:val="000000"/>
          <w:sz w:val="20"/>
          <w:szCs w:val="20"/>
        </w:rPr>
        <w:t xml:space="preserve">opłata za energię cieplną /c.o./ </w:t>
      </w:r>
    </w:p>
    <w:p w14:paraId="5B0BEF9A" w14:textId="4AF5FA8A" w:rsidR="00623691" w:rsidRPr="00BC3569" w:rsidRDefault="00623691" w:rsidP="00623691">
      <w:pPr>
        <w:numPr>
          <w:ilvl w:val="0"/>
          <w:numId w:val="9"/>
        </w:numPr>
        <w:tabs>
          <w:tab w:val="clear" w:pos="360"/>
          <w:tab w:val="num" w:pos="786"/>
          <w:tab w:val="left" w:pos="851"/>
          <w:tab w:val="left" w:pos="993"/>
          <w:tab w:val="right" w:pos="11624"/>
        </w:tabs>
        <w:suppressAutoHyphens/>
        <w:spacing w:after="0" w:line="240" w:lineRule="auto"/>
        <w:ind w:left="786"/>
        <w:jc w:val="both"/>
        <w:rPr>
          <w:rFonts w:ascii="Tahoma" w:eastAsia="Calibri" w:hAnsi="Tahoma" w:cs="Tahoma"/>
          <w:color w:val="000000"/>
          <w:sz w:val="20"/>
          <w:szCs w:val="20"/>
        </w:rPr>
      </w:pPr>
      <w:r w:rsidRPr="00BC3569">
        <w:rPr>
          <w:rFonts w:ascii="Tahoma" w:eastAsia="Calibri" w:hAnsi="Tahoma" w:cs="Tahoma"/>
          <w:color w:val="000000"/>
          <w:sz w:val="20"/>
          <w:szCs w:val="20"/>
        </w:rPr>
        <w:t>opłata za zimną</w:t>
      </w:r>
      <w:r w:rsidR="00DD1A68">
        <w:rPr>
          <w:rFonts w:ascii="Tahoma" w:eastAsia="Calibri" w:hAnsi="Tahoma" w:cs="Tahoma"/>
          <w:color w:val="000000"/>
          <w:sz w:val="20"/>
          <w:szCs w:val="20"/>
        </w:rPr>
        <w:t xml:space="preserve"> wodę </w:t>
      </w:r>
      <w:r w:rsidR="0072666C" w:rsidRPr="00BC3569">
        <w:rPr>
          <w:rFonts w:ascii="Tahoma" w:hAnsi="Tahoma" w:cs="Tahoma"/>
          <w:color w:val="000000"/>
          <w:sz w:val="20"/>
          <w:szCs w:val="20"/>
        </w:rPr>
        <w:t>oraz</w:t>
      </w:r>
      <w:r w:rsidRPr="00BC3569">
        <w:rPr>
          <w:rFonts w:ascii="Tahoma" w:eastAsia="Calibri" w:hAnsi="Tahoma" w:cs="Tahoma"/>
          <w:color w:val="000000"/>
          <w:sz w:val="20"/>
          <w:szCs w:val="20"/>
        </w:rPr>
        <w:t xml:space="preserve"> ścieki </w:t>
      </w:r>
    </w:p>
    <w:p w14:paraId="73F3DB4E" w14:textId="77777777" w:rsidR="00623691" w:rsidRPr="00BC3569" w:rsidRDefault="00623691" w:rsidP="00623691">
      <w:pPr>
        <w:numPr>
          <w:ilvl w:val="0"/>
          <w:numId w:val="9"/>
        </w:numPr>
        <w:tabs>
          <w:tab w:val="clear" w:pos="360"/>
          <w:tab w:val="num" w:pos="786"/>
          <w:tab w:val="left" w:pos="851"/>
          <w:tab w:val="left" w:pos="993"/>
          <w:tab w:val="right" w:pos="11624"/>
        </w:tabs>
        <w:suppressAutoHyphens/>
        <w:spacing w:after="0" w:line="240" w:lineRule="auto"/>
        <w:ind w:left="786"/>
        <w:jc w:val="both"/>
        <w:rPr>
          <w:rFonts w:ascii="Tahoma" w:eastAsia="Calibri" w:hAnsi="Tahoma" w:cs="Tahoma"/>
          <w:color w:val="000000"/>
          <w:sz w:val="20"/>
          <w:szCs w:val="20"/>
        </w:rPr>
      </w:pPr>
      <w:r w:rsidRPr="00BC3569">
        <w:rPr>
          <w:rFonts w:ascii="Tahoma" w:eastAsia="Calibri" w:hAnsi="Tahoma" w:cs="Tahoma"/>
          <w:color w:val="000000"/>
          <w:sz w:val="20"/>
          <w:szCs w:val="20"/>
        </w:rPr>
        <w:t xml:space="preserve">opłata za wywóz nieczystości stałych (komunalnych);  </w:t>
      </w:r>
    </w:p>
    <w:p w14:paraId="6D3142E8" w14:textId="77777777" w:rsidR="00623691" w:rsidRPr="00BC3569" w:rsidRDefault="00623691" w:rsidP="00623691">
      <w:pPr>
        <w:numPr>
          <w:ilvl w:val="0"/>
          <w:numId w:val="9"/>
        </w:numPr>
        <w:tabs>
          <w:tab w:val="clear" w:pos="360"/>
          <w:tab w:val="num" w:pos="786"/>
          <w:tab w:val="left" w:pos="851"/>
          <w:tab w:val="left" w:pos="993"/>
          <w:tab w:val="right" w:pos="11624"/>
        </w:tabs>
        <w:suppressAutoHyphens/>
        <w:spacing w:after="0" w:line="240" w:lineRule="auto"/>
        <w:ind w:left="786"/>
        <w:jc w:val="both"/>
        <w:rPr>
          <w:rFonts w:ascii="Tahoma" w:eastAsia="Calibri" w:hAnsi="Tahoma" w:cs="Tahoma"/>
          <w:color w:val="000000"/>
          <w:sz w:val="20"/>
          <w:szCs w:val="20"/>
        </w:rPr>
      </w:pPr>
      <w:r w:rsidRPr="00BC3569">
        <w:rPr>
          <w:rFonts w:ascii="Tahoma" w:eastAsia="Calibri" w:hAnsi="Tahoma" w:cs="Tahoma"/>
          <w:color w:val="000000"/>
          <w:sz w:val="20"/>
          <w:szCs w:val="20"/>
        </w:rPr>
        <w:t>podatek od nieruchomości.</w:t>
      </w:r>
    </w:p>
    <w:p w14:paraId="15E0BCFD" w14:textId="4454151E" w:rsidR="00554A22" w:rsidRPr="00554A22" w:rsidRDefault="00554A22" w:rsidP="00554A22">
      <w:pPr>
        <w:tabs>
          <w:tab w:val="center" w:pos="851"/>
          <w:tab w:val="right" w:pos="11624"/>
        </w:tabs>
        <w:suppressAutoHyphens/>
        <w:spacing w:after="0" w:line="240" w:lineRule="auto"/>
        <w:rPr>
          <w:rFonts w:ascii="Tahoma" w:eastAsia="Calibri" w:hAnsi="Tahoma" w:cs="Tahoma"/>
          <w:color w:val="000000"/>
          <w:sz w:val="20"/>
          <w:szCs w:val="20"/>
        </w:rPr>
      </w:pPr>
      <w:r>
        <w:rPr>
          <w:rFonts w:ascii="Tahoma" w:eastAsia="Calibri" w:hAnsi="Tahoma" w:cs="Tahoma"/>
          <w:color w:val="000000"/>
          <w:sz w:val="20"/>
          <w:szCs w:val="20"/>
        </w:rPr>
        <w:t>O</w:t>
      </w:r>
      <w:r w:rsidRPr="00BC3569">
        <w:rPr>
          <w:rFonts w:ascii="Tahoma" w:eastAsia="Calibri" w:hAnsi="Tahoma" w:cs="Tahoma"/>
          <w:color w:val="000000"/>
          <w:sz w:val="20"/>
          <w:szCs w:val="20"/>
        </w:rPr>
        <w:t>płata za energię elektryczną</w:t>
      </w:r>
      <w:r>
        <w:rPr>
          <w:rFonts w:ascii="Tahoma" w:eastAsia="Calibri" w:hAnsi="Tahoma" w:cs="Tahoma"/>
          <w:color w:val="000000"/>
          <w:sz w:val="20"/>
          <w:szCs w:val="20"/>
        </w:rPr>
        <w:t xml:space="preserve"> – wg wskazań </w:t>
      </w:r>
      <w:r w:rsidR="00DD1A68">
        <w:rPr>
          <w:rFonts w:ascii="Tahoma" w:eastAsia="Calibri" w:hAnsi="Tahoma" w:cs="Tahoma"/>
          <w:color w:val="000000"/>
          <w:sz w:val="20"/>
          <w:szCs w:val="20"/>
        </w:rPr>
        <w:t>licznika</w:t>
      </w:r>
      <w:r w:rsidR="00DD1A68" w:rsidRPr="00554A22">
        <w:rPr>
          <w:rFonts w:ascii="Times New Roman" w:hAnsi="Times New Roman"/>
        </w:rPr>
        <w:t xml:space="preserve"> </w:t>
      </w:r>
      <w:r w:rsidR="00DD1A68">
        <w:rPr>
          <w:rFonts w:ascii="Times New Roman" w:hAnsi="Times New Roman"/>
        </w:rPr>
        <w:t>x</w:t>
      </w:r>
      <w:r w:rsidRPr="00554A22">
        <w:rPr>
          <w:rFonts w:ascii="Tahoma" w:eastAsia="Calibri" w:hAnsi="Tahoma" w:cs="Tahoma"/>
          <w:color w:val="000000"/>
          <w:sz w:val="20"/>
          <w:szCs w:val="20"/>
        </w:rPr>
        <w:t xml:space="preserve"> aktualny średni</w:t>
      </w:r>
      <w:r w:rsidR="008C5771">
        <w:rPr>
          <w:rFonts w:ascii="Tahoma" w:eastAsia="Calibri" w:hAnsi="Tahoma" w:cs="Tahoma"/>
          <w:color w:val="000000"/>
          <w:sz w:val="20"/>
          <w:szCs w:val="20"/>
        </w:rPr>
        <w:t xml:space="preserve">a cena netto </w:t>
      </w:r>
      <w:r>
        <w:rPr>
          <w:rFonts w:ascii="Tahoma" w:eastAsia="Calibri" w:hAnsi="Tahoma" w:cs="Tahoma"/>
          <w:color w:val="000000"/>
          <w:sz w:val="20"/>
          <w:szCs w:val="20"/>
        </w:rPr>
        <w:t>1 kWh + VAT</w:t>
      </w:r>
      <w:r w:rsidRPr="00554A22">
        <w:rPr>
          <w:rFonts w:ascii="Tahoma" w:eastAsia="Calibri" w:hAnsi="Tahoma" w:cs="Tahoma"/>
          <w:color w:val="000000"/>
          <w:sz w:val="20"/>
          <w:szCs w:val="20"/>
        </w:rPr>
        <w:t>;</w:t>
      </w:r>
    </w:p>
    <w:p w14:paraId="69BEEF61" w14:textId="77777777" w:rsidR="00281A89" w:rsidRPr="00BC3569" w:rsidRDefault="00281A89" w:rsidP="000C37AD">
      <w:pPr>
        <w:spacing w:after="0"/>
        <w:ind w:left="720"/>
        <w:jc w:val="both"/>
        <w:rPr>
          <w:rFonts w:ascii="Tahoma" w:hAnsi="Tahoma" w:cs="Tahoma"/>
          <w:sz w:val="20"/>
          <w:szCs w:val="20"/>
        </w:rPr>
      </w:pPr>
    </w:p>
    <w:p w14:paraId="5CF2424A" w14:textId="77777777" w:rsidR="0072666C" w:rsidRPr="000B5A52" w:rsidRDefault="00777481" w:rsidP="0072666C">
      <w:pPr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0B5A52">
        <w:rPr>
          <w:rFonts w:ascii="Tahoma" w:hAnsi="Tahoma" w:cs="Tahoma"/>
          <w:b/>
          <w:sz w:val="20"/>
          <w:szCs w:val="20"/>
        </w:rPr>
        <w:t>Pomieszczenia nie remontowane</w:t>
      </w:r>
      <w:r w:rsidR="0072666C" w:rsidRPr="000B5A52">
        <w:rPr>
          <w:rFonts w:ascii="Tahoma" w:hAnsi="Tahoma" w:cs="Tahoma"/>
          <w:b/>
          <w:sz w:val="20"/>
          <w:szCs w:val="20"/>
        </w:rPr>
        <w:t>.</w:t>
      </w:r>
    </w:p>
    <w:p w14:paraId="54E5F9DB" w14:textId="77777777" w:rsidR="009D6FEE" w:rsidRPr="00BC3569" w:rsidRDefault="00F94778" w:rsidP="00AB1C7A">
      <w:pPr>
        <w:pStyle w:val="Akapitzlist"/>
        <w:numPr>
          <w:ilvl w:val="0"/>
          <w:numId w:val="11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BC3569">
        <w:rPr>
          <w:rFonts w:ascii="Tahoma" w:eastAsia="Times New Roman" w:hAnsi="Tahoma" w:cs="Tahoma"/>
          <w:sz w:val="20"/>
          <w:szCs w:val="20"/>
          <w:lang w:eastAsia="pl-PL"/>
        </w:rPr>
        <w:t>Umowa zostanie</w:t>
      </w:r>
      <w:r w:rsidR="009D6FEE" w:rsidRPr="00BC3569">
        <w:rPr>
          <w:rFonts w:ascii="Tahoma" w:eastAsia="Times New Roman" w:hAnsi="Tahoma" w:cs="Tahoma"/>
          <w:sz w:val="20"/>
          <w:szCs w:val="20"/>
          <w:lang w:eastAsia="pl-PL"/>
        </w:rPr>
        <w:t xml:space="preserve"> zawarta </w:t>
      </w:r>
      <w:r w:rsidRPr="00BC3569">
        <w:rPr>
          <w:rFonts w:ascii="Tahoma" w:eastAsia="Times New Roman" w:hAnsi="Tahoma" w:cs="Tahoma"/>
          <w:sz w:val="20"/>
          <w:szCs w:val="20"/>
          <w:lang w:eastAsia="pl-PL"/>
        </w:rPr>
        <w:t>na okres do</w:t>
      </w:r>
      <w:r w:rsidR="009D6FEE" w:rsidRPr="00BC3569">
        <w:rPr>
          <w:rFonts w:ascii="Tahoma" w:eastAsia="Times New Roman" w:hAnsi="Tahoma" w:cs="Tahoma"/>
          <w:sz w:val="20"/>
          <w:szCs w:val="20"/>
          <w:lang w:eastAsia="pl-PL"/>
        </w:rPr>
        <w:t xml:space="preserve"> 3 lat.</w:t>
      </w:r>
    </w:p>
    <w:p w14:paraId="15AF32C2" w14:textId="77777777" w:rsidR="005F5577" w:rsidRPr="00BC3569" w:rsidRDefault="005F5577" w:rsidP="00AB1C7A">
      <w:pPr>
        <w:pStyle w:val="Akapitzlist"/>
        <w:numPr>
          <w:ilvl w:val="0"/>
          <w:numId w:val="11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BC3569">
        <w:rPr>
          <w:rFonts w:ascii="Tahoma" w:eastAsia="Times New Roman" w:hAnsi="Tahoma" w:cs="Tahoma"/>
          <w:sz w:val="20"/>
          <w:szCs w:val="20"/>
          <w:lang w:eastAsia="pl-PL"/>
        </w:rPr>
        <w:t xml:space="preserve">Wszelkie koszty związane z </w:t>
      </w:r>
      <w:r w:rsidR="00C74C7D" w:rsidRPr="00BC3569">
        <w:rPr>
          <w:rFonts w:ascii="Tahoma" w:eastAsia="Times New Roman" w:hAnsi="Tahoma" w:cs="Tahoma"/>
          <w:sz w:val="20"/>
          <w:szCs w:val="20"/>
          <w:lang w:eastAsia="pl-PL"/>
        </w:rPr>
        <w:t xml:space="preserve">prowadzeniem i </w:t>
      </w:r>
      <w:r w:rsidRPr="00BC3569">
        <w:rPr>
          <w:rFonts w:ascii="Tahoma" w:eastAsia="Times New Roman" w:hAnsi="Tahoma" w:cs="Tahoma"/>
          <w:sz w:val="20"/>
          <w:szCs w:val="20"/>
          <w:lang w:eastAsia="pl-PL"/>
        </w:rPr>
        <w:t xml:space="preserve">utrzymaniem wynajmowanej nieruchomości, opłatami lokalnymi i kosztami eksploatacyjnymi ponosić będzie Dzierżawca. </w:t>
      </w:r>
    </w:p>
    <w:p w14:paraId="7D3AFB0A" w14:textId="77777777" w:rsidR="005F5577" w:rsidRPr="00BC3569" w:rsidRDefault="005F5577" w:rsidP="00AB1C7A">
      <w:pPr>
        <w:pStyle w:val="Akapitzlist"/>
        <w:numPr>
          <w:ilvl w:val="0"/>
          <w:numId w:val="11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BC3569">
        <w:rPr>
          <w:rFonts w:ascii="Tahoma" w:hAnsi="Tahoma" w:cs="Tahoma"/>
          <w:color w:val="000000"/>
          <w:sz w:val="20"/>
          <w:szCs w:val="20"/>
        </w:rPr>
        <w:t xml:space="preserve">Warunkiem udziału w postępowaniu jest wniesienie wadium w wysokości: </w:t>
      </w:r>
      <w:r w:rsidRPr="00BC3569">
        <w:rPr>
          <w:rFonts w:ascii="Tahoma" w:hAnsi="Tahoma" w:cs="Tahoma"/>
          <w:b/>
          <w:color w:val="000000"/>
          <w:sz w:val="20"/>
          <w:szCs w:val="20"/>
        </w:rPr>
        <w:t>500</w:t>
      </w:r>
      <w:r w:rsidRPr="00BC3569">
        <w:rPr>
          <w:rFonts w:ascii="Tahoma" w:hAnsi="Tahoma" w:cs="Tahoma"/>
          <w:b/>
          <w:bCs/>
          <w:color w:val="000000"/>
          <w:sz w:val="20"/>
          <w:szCs w:val="20"/>
        </w:rPr>
        <w:t>,00 zł</w:t>
      </w:r>
      <w:r w:rsidRPr="00BC3569">
        <w:rPr>
          <w:rFonts w:ascii="Tahoma" w:hAnsi="Tahoma" w:cs="Tahoma"/>
          <w:color w:val="000000"/>
          <w:sz w:val="20"/>
          <w:szCs w:val="20"/>
        </w:rPr>
        <w:t>.</w:t>
      </w:r>
      <w:r w:rsidRPr="00BC3569">
        <w:rPr>
          <w:rFonts w:ascii="Tahoma" w:eastAsia="Times New Roman" w:hAnsi="Tahoma" w:cs="Tahoma"/>
          <w:sz w:val="20"/>
          <w:szCs w:val="20"/>
          <w:lang w:eastAsia="pl-PL"/>
        </w:rPr>
        <w:t xml:space="preserve"> Wadium przepada w razie uchylenia się dzierżawcy, który przetarg wygrał od zawarcia umowy dzierżawnej.</w:t>
      </w:r>
    </w:p>
    <w:p w14:paraId="5ABDA22C" w14:textId="26F50546" w:rsidR="009D6FEE" w:rsidRPr="00BC3569" w:rsidRDefault="009D6FEE" w:rsidP="00AB1C7A">
      <w:pPr>
        <w:pStyle w:val="Akapitzlist"/>
        <w:numPr>
          <w:ilvl w:val="0"/>
          <w:numId w:val="11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BC3569">
        <w:rPr>
          <w:rFonts w:ascii="Tahoma" w:eastAsia="Times New Roman" w:hAnsi="Tahoma" w:cs="Tahoma"/>
          <w:sz w:val="20"/>
          <w:szCs w:val="20"/>
          <w:lang w:eastAsia="pl-PL"/>
        </w:rPr>
        <w:t xml:space="preserve">Oferty należy złożyć do dnia </w:t>
      </w:r>
      <w:r w:rsidR="00EE540E">
        <w:rPr>
          <w:rFonts w:ascii="Tahoma" w:eastAsia="Times New Roman" w:hAnsi="Tahoma" w:cs="Tahoma"/>
          <w:b/>
          <w:sz w:val="20"/>
          <w:szCs w:val="20"/>
          <w:lang w:eastAsia="pl-PL"/>
        </w:rPr>
        <w:t>5</w:t>
      </w:r>
      <w:r w:rsidR="00DD1A6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="00EE540E">
        <w:rPr>
          <w:rFonts w:ascii="Tahoma" w:eastAsia="Times New Roman" w:hAnsi="Tahoma" w:cs="Tahoma"/>
          <w:b/>
          <w:sz w:val="20"/>
          <w:szCs w:val="20"/>
          <w:lang w:eastAsia="pl-PL"/>
        </w:rPr>
        <w:t>lutego</w:t>
      </w:r>
      <w:r w:rsidR="00DD1A6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202</w:t>
      </w:r>
      <w:r w:rsidR="00EE540E">
        <w:rPr>
          <w:rFonts w:ascii="Tahoma" w:eastAsia="Times New Roman" w:hAnsi="Tahoma" w:cs="Tahoma"/>
          <w:b/>
          <w:sz w:val="20"/>
          <w:szCs w:val="20"/>
          <w:lang w:eastAsia="pl-PL"/>
        </w:rPr>
        <w:t>6</w:t>
      </w:r>
      <w:r w:rsidR="00F967CC" w:rsidRPr="00BC3569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F967CC" w:rsidRPr="00BC3569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r. </w:t>
      </w:r>
      <w:r w:rsidRPr="00BC3569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do godz. 10.00</w:t>
      </w:r>
      <w:r w:rsidR="00DD1A6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na zasadach określonych w </w:t>
      </w:r>
      <w:proofErr w:type="spellStart"/>
      <w:r w:rsidR="00DD1A6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siwz</w:t>
      </w:r>
      <w:proofErr w:type="spellEnd"/>
      <w:r w:rsidRPr="00BC3569"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p w14:paraId="720AA91D" w14:textId="77777777" w:rsidR="009D6FEE" w:rsidRPr="00BC3569" w:rsidRDefault="009D6FEE" w:rsidP="00AB1C7A">
      <w:pPr>
        <w:pStyle w:val="Akapitzlist"/>
        <w:numPr>
          <w:ilvl w:val="0"/>
          <w:numId w:val="11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BC3569">
        <w:rPr>
          <w:rFonts w:ascii="Tahoma" w:eastAsia="Times New Roman" w:hAnsi="Tahoma" w:cs="Tahoma"/>
          <w:sz w:val="20"/>
          <w:szCs w:val="20"/>
          <w:lang w:eastAsia="pl-PL"/>
        </w:rPr>
        <w:t>Przetarg odbędzie się, chociażby wpłynęła tylko jedna oferta spełniająca warunki określone w ogłoszeniu o przetargu.</w:t>
      </w:r>
    </w:p>
    <w:p w14:paraId="1E06B74C" w14:textId="77777777" w:rsidR="009D6FEE" w:rsidRPr="00BC3569" w:rsidRDefault="009D6FEE" w:rsidP="00AB1C7A">
      <w:pPr>
        <w:pStyle w:val="Akapitzlist"/>
        <w:numPr>
          <w:ilvl w:val="0"/>
          <w:numId w:val="11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BC3569">
        <w:rPr>
          <w:rFonts w:ascii="Tahoma" w:eastAsia="Times New Roman" w:hAnsi="Tahoma" w:cs="Tahoma"/>
          <w:sz w:val="20"/>
          <w:szCs w:val="20"/>
          <w:lang w:eastAsia="pl-PL"/>
        </w:rPr>
        <w:t xml:space="preserve">Przetarg jest ważny bez względu na liczbę uczestników, jeżeli chociaż jeden uczestnik zaoferuje cenę </w:t>
      </w:r>
      <w:r w:rsidR="00770E5A" w:rsidRPr="00BC3569">
        <w:rPr>
          <w:rFonts w:ascii="Tahoma" w:eastAsia="Times New Roman" w:hAnsi="Tahoma" w:cs="Tahoma"/>
          <w:sz w:val="20"/>
          <w:szCs w:val="20"/>
          <w:lang w:eastAsia="pl-PL"/>
        </w:rPr>
        <w:t xml:space="preserve">równą lub </w:t>
      </w:r>
      <w:r w:rsidRPr="00BC3569">
        <w:rPr>
          <w:rFonts w:ascii="Tahoma" w:eastAsia="Times New Roman" w:hAnsi="Tahoma" w:cs="Tahoma"/>
          <w:sz w:val="20"/>
          <w:szCs w:val="20"/>
          <w:lang w:eastAsia="pl-PL"/>
        </w:rPr>
        <w:t>wyższą od ceny wywoławczej.</w:t>
      </w:r>
    </w:p>
    <w:p w14:paraId="02B29888" w14:textId="26936505" w:rsidR="009D6FEE" w:rsidRPr="00BC3569" w:rsidRDefault="009D6FEE" w:rsidP="00AB1C7A">
      <w:pPr>
        <w:pStyle w:val="Akapitzlist"/>
        <w:numPr>
          <w:ilvl w:val="0"/>
          <w:numId w:val="11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BC3569">
        <w:rPr>
          <w:rFonts w:ascii="Tahoma" w:eastAsia="Times New Roman" w:hAnsi="Tahoma" w:cs="Tahoma"/>
          <w:sz w:val="20"/>
          <w:szCs w:val="20"/>
          <w:lang w:eastAsia="pl-PL"/>
        </w:rPr>
        <w:t xml:space="preserve">Jako kryterium wyboru oferty, przyjmuje się najkorzystniejszą </w:t>
      </w:r>
      <w:r w:rsidR="00140F6A" w:rsidRPr="00BC3569">
        <w:rPr>
          <w:rFonts w:ascii="Tahoma" w:eastAsia="Times New Roman" w:hAnsi="Tahoma" w:cs="Tahoma"/>
          <w:sz w:val="20"/>
          <w:szCs w:val="20"/>
          <w:lang w:eastAsia="pl-PL"/>
        </w:rPr>
        <w:t xml:space="preserve">miesięczną </w:t>
      </w:r>
      <w:r w:rsidRPr="00BC3569">
        <w:rPr>
          <w:rFonts w:ascii="Tahoma" w:eastAsia="Times New Roman" w:hAnsi="Tahoma" w:cs="Tahoma"/>
          <w:sz w:val="20"/>
          <w:szCs w:val="20"/>
          <w:lang w:eastAsia="pl-PL"/>
        </w:rPr>
        <w:t xml:space="preserve">stawkę </w:t>
      </w:r>
      <w:r w:rsidR="00FF4026" w:rsidRPr="00BC3569">
        <w:rPr>
          <w:rFonts w:ascii="Tahoma" w:eastAsia="Times New Roman" w:hAnsi="Tahoma" w:cs="Tahoma"/>
          <w:sz w:val="20"/>
          <w:szCs w:val="20"/>
          <w:lang w:eastAsia="pl-PL"/>
        </w:rPr>
        <w:t>czynszową dzierżawionej</w:t>
      </w:r>
      <w:r w:rsidRPr="00BC3569">
        <w:rPr>
          <w:rFonts w:ascii="Tahoma" w:eastAsia="Times New Roman" w:hAnsi="Tahoma" w:cs="Tahoma"/>
          <w:sz w:val="20"/>
          <w:szCs w:val="20"/>
          <w:lang w:eastAsia="pl-PL"/>
        </w:rPr>
        <w:t xml:space="preserve"> powierzchni.</w:t>
      </w:r>
    </w:p>
    <w:p w14:paraId="18925C8B" w14:textId="77777777" w:rsidR="009D6FEE" w:rsidRPr="00BC3569" w:rsidRDefault="009D6FEE" w:rsidP="00AB1C7A">
      <w:pPr>
        <w:pStyle w:val="Akapitzlist"/>
        <w:numPr>
          <w:ilvl w:val="0"/>
          <w:numId w:val="11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BC3569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Oferta powinna zawierać:</w:t>
      </w:r>
      <w:r w:rsidRPr="00BC3569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</w:p>
    <w:p w14:paraId="41F510BF" w14:textId="77777777" w:rsidR="001B5F9C" w:rsidRPr="00BC3569" w:rsidRDefault="001B5F9C" w:rsidP="00AB1C7A">
      <w:pPr>
        <w:pStyle w:val="Akapitzlist"/>
        <w:numPr>
          <w:ilvl w:val="1"/>
          <w:numId w:val="11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BC3569">
        <w:rPr>
          <w:rFonts w:ascii="Tahoma" w:eastAsia="Times New Roman" w:hAnsi="Tahoma" w:cs="Tahoma"/>
          <w:sz w:val="20"/>
          <w:szCs w:val="20"/>
          <w:lang w:eastAsia="pl-PL"/>
        </w:rPr>
        <w:t>Oświadczenie</w:t>
      </w:r>
      <w:r w:rsidR="009D6FEE" w:rsidRPr="00BC3569">
        <w:rPr>
          <w:rFonts w:ascii="Tahoma" w:eastAsia="Times New Roman" w:hAnsi="Tahoma" w:cs="Tahoma"/>
          <w:sz w:val="20"/>
          <w:szCs w:val="20"/>
          <w:lang w:eastAsia="pl-PL"/>
        </w:rPr>
        <w:t xml:space="preserve"> o braku zaległości w płaceniu składek ZUS</w:t>
      </w:r>
      <w:r w:rsidRPr="00BC3569">
        <w:rPr>
          <w:rFonts w:ascii="Tahoma" w:eastAsia="Times New Roman" w:hAnsi="Tahoma" w:cs="Tahoma"/>
          <w:sz w:val="20"/>
          <w:szCs w:val="20"/>
          <w:lang w:eastAsia="pl-PL"/>
        </w:rPr>
        <w:t xml:space="preserve"> i US.</w:t>
      </w:r>
      <w:r w:rsidR="009D6FEE" w:rsidRPr="00BC3569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</w:p>
    <w:p w14:paraId="71904E78" w14:textId="78F9A41F" w:rsidR="009D6FEE" w:rsidRPr="00BC3569" w:rsidRDefault="009D6FEE" w:rsidP="00AB1C7A">
      <w:pPr>
        <w:pStyle w:val="Akapitzlist"/>
        <w:numPr>
          <w:ilvl w:val="1"/>
          <w:numId w:val="11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BC3569">
        <w:rPr>
          <w:rFonts w:ascii="Tahoma" w:eastAsia="Times New Roman" w:hAnsi="Tahoma" w:cs="Tahoma"/>
          <w:sz w:val="20"/>
          <w:szCs w:val="20"/>
          <w:lang w:eastAsia="pl-PL"/>
        </w:rPr>
        <w:t xml:space="preserve">Wyciąg z rejestru </w:t>
      </w:r>
      <w:r w:rsidR="00DD1A68" w:rsidRPr="00BC3569">
        <w:rPr>
          <w:rFonts w:ascii="Tahoma" w:eastAsia="Times New Roman" w:hAnsi="Tahoma" w:cs="Tahoma"/>
          <w:sz w:val="20"/>
          <w:szCs w:val="20"/>
          <w:lang w:eastAsia="pl-PL"/>
        </w:rPr>
        <w:t>(KRS</w:t>
      </w:r>
      <w:r w:rsidR="00F73B8D" w:rsidRPr="00BC3569">
        <w:rPr>
          <w:rFonts w:ascii="Tahoma" w:eastAsia="Times New Roman" w:hAnsi="Tahoma" w:cs="Tahoma"/>
          <w:sz w:val="20"/>
          <w:szCs w:val="20"/>
          <w:lang w:eastAsia="pl-PL"/>
        </w:rPr>
        <w:t xml:space="preserve"> lub </w:t>
      </w:r>
      <w:r w:rsidR="00F73B8D" w:rsidRPr="00BC3569">
        <w:rPr>
          <w:rFonts w:ascii="Tahoma" w:hAnsi="Tahoma" w:cs="Tahoma"/>
          <w:color w:val="000000"/>
          <w:sz w:val="20"/>
          <w:szCs w:val="20"/>
        </w:rPr>
        <w:t xml:space="preserve">Centralnej Ewidencji i Informacji o Działalności Gospodarczej) </w:t>
      </w:r>
      <w:r w:rsidRPr="00BC3569">
        <w:rPr>
          <w:rFonts w:ascii="Tahoma" w:eastAsia="Times New Roman" w:hAnsi="Tahoma" w:cs="Tahoma"/>
          <w:sz w:val="20"/>
          <w:szCs w:val="20"/>
          <w:lang w:eastAsia="pl-PL"/>
        </w:rPr>
        <w:t>stwierdzający stan prawny, miejsce i charakter działalności gospodarczej.</w:t>
      </w:r>
    </w:p>
    <w:p w14:paraId="481F3EB0" w14:textId="77777777" w:rsidR="009D6FEE" w:rsidRPr="00BC3569" w:rsidRDefault="009D6FEE" w:rsidP="00AB1C7A">
      <w:pPr>
        <w:pStyle w:val="Akapitzlist"/>
        <w:numPr>
          <w:ilvl w:val="1"/>
          <w:numId w:val="11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BC3569">
        <w:rPr>
          <w:rFonts w:ascii="Tahoma" w:eastAsia="Times New Roman" w:hAnsi="Tahoma" w:cs="Tahoma"/>
          <w:sz w:val="20"/>
          <w:szCs w:val="20"/>
          <w:lang w:eastAsia="pl-PL"/>
        </w:rPr>
        <w:t>Wypełnienie formularza ofertowego (zał. nr.1),</w:t>
      </w:r>
    </w:p>
    <w:p w14:paraId="71B4D1C2" w14:textId="77777777" w:rsidR="009D6FEE" w:rsidRPr="00BC3569" w:rsidRDefault="009D6FEE" w:rsidP="00AB1C7A">
      <w:pPr>
        <w:pStyle w:val="Akapitzlist"/>
        <w:numPr>
          <w:ilvl w:val="1"/>
          <w:numId w:val="11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BC3569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Oświadczenie, że </w:t>
      </w:r>
      <w:r w:rsidRPr="00BC3569">
        <w:rPr>
          <w:rFonts w:ascii="Tahoma" w:hAnsi="Tahoma" w:cs="Tahoma"/>
          <w:b/>
          <w:sz w:val="20"/>
          <w:szCs w:val="20"/>
        </w:rPr>
        <w:t>oferent akceptuje warunki przetargu oraz projekt umowy.</w:t>
      </w:r>
    </w:p>
    <w:sectPr w:rsidR="009D6FEE" w:rsidRPr="00BC3569" w:rsidSect="00770E5A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F230C" w14:textId="77777777" w:rsidR="0082300E" w:rsidRDefault="0082300E" w:rsidP="005D67CC">
      <w:pPr>
        <w:spacing w:after="0" w:line="240" w:lineRule="auto"/>
      </w:pPr>
      <w:r>
        <w:separator/>
      </w:r>
    </w:p>
  </w:endnote>
  <w:endnote w:type="continuationSeparator" w:id="0">
    <w:p w14:paraId="04B57406" w14:textId="77777777" w:rsidR="0082300E" w:rsidRDefault="0082300E" w:rsidP="005D6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9F5D7" w14:textId="77777777" w:rsidR="0082300E" w:rsidRDefault="0082300E" w:rsidP="005D67CC">
      <w:pPr>
        <w:spacing w:after="0" w:line="240" w:lineRule="auto"/>
      </w:pPr>
      <w:r>
        <w:separator/>
      </w:r>
    </w:p>
  </w:footnote>
  <w:footnote w:type="continuationSeparator" w:id="0">
    <w:p w14:paraId="13043A07" w14:textId="77777777" w:rsidR="0082300E" w:rsidRDefault="0082300E" w:rsidP="005D6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F91EF" w14:textId="0A08FB6D" w:rsidR="005D67CC" w:rsidRPr="00A565EB" w:rsidRDefault="005D67CC" w:rsidP="005D67CC">
    <w:pPr>
      <w:pStyle w:val="Nagwek"/>
      <w:rPr>
        <w:rFonts w:ascii="Tahoma" w:hAnsi="Tahoma" w:cs="Tahoma"/>
        <w:sz w:val="18"/>
      </w:rPr>
    </w:pPr>
    <w:r w:rsidRPr="00A565EB">
      <w:rPr>
        <w:rFonts w:ascii="Tahoma" w:hAnsi="Tahoma" w:cs="Tahoma"/>
        <w:sz w:val="18"/>
      </w:rPr>
      <w:t xml:space="preserve">Znak sprawy WSPL Zam. </w:t>
    </w:r>
    <w:proofErr w:type="spellStart"/>
    <w:r w:rsidRPr="00A565EB">
      <w:rPr>
        <w:rFonts w:ascii="Tahoma" w:hAnsi="Tahoma" w:cs="Tahoma"/>
        <w:sz w:val="18"/>
      </w:rPr>
      <w:t>Publ</w:t>
    </w:r>
    <w:proofErr w:type="spellEnd"/>
    <w:r w:rsidRPr="00A565EB">
      <w:rPr>
        <w:rFonts w:ascii="Tahoma" w:hAnsi="Tahoma" w:cs="Tahoma"/>
        <w:sz w:val="18"/>
      </w:rPr>
      <w:t xml:space="preserve">. nr </w:t>
    </w:r>
    <w:r w:rsidR="00EE540E">
      <w:rPr>
        <w:rFonts w:ascii="Tahoma" w:hAnsi="Tahoma" w:cs="Tahoma"/>
        <w:sz w:val="18"/>
      </w:rPr>
      <w:t>5</w:t>
    </w:r>
    <w:r w:rsidRPr="00A565EB">
      <w:rPr>
        <w:rFonts w:ascii="Tahoma" w:hAnsi="Tahoma" w:cs="Tahoma"/>
        <w:sz w:val="18"/>
      </w:rPr>
      <w:t>/</w:t>
    </w:r>
    <w:r w:rsidR="00DD1A68">
      <w:rPr>
        <w:rFonts w:ascii="Tahoma" w:hAnsi="Tahoma" w:cs="Tahoma"/>
        <w:sz w:val="18"/>
      </w:rPr>
      <w:t>2</w:t>
    </w:r>
    <w:r w:rsidR="00EE540E">
      <w:rPr>
        <w:rFonts w:ascii="Tahoma" w:hAnsi="Tahoma" w:cs="Tahoma"/>
        <w:sz w:val="18"/>
      </w:rPr>
      <w:t>6</w:t>
    </w:r>
  </w:p>
  <w:p w14:paraId="1DEE7C4E" w14:textId="77777777" w:rsidR="005D67CC" w:rsidRDefault="005D67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34F9C"/>
    <w:multiLevelType w:val="singleLevel"/>
    <w:tmpl w:val="795C1A68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4A8476A"/>
    <w:multiLevelType w:val="hybridMultilevel"/>
    <w:tmpl w:val="B810E9E6"/>
    <w:lvl w:ilvl="0" w:tplc="25FE07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D17C93"/>
    <w:multiLevelType w:val="multilevel"/>
    <w:tmpl w:val="D8200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761118"/>
    <w:multiLevelType w:val="multilevel"/>
    <w:tmpl w:val="0415001F"/>
    <w:numStyleLink w:val="Styl1"/>
  </w:abstractNum>
  <w:abstractNum w:abstractNumId="4" w15:restartNumberingAfterBreak="0">
    <w:nsid w:val="1A415895"/>
    <w:multiLevelType w:val="multilevel"/>
    <w:tmpl w:val="EBBAE7D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5683796"/>
    <w:multiLevelType w:val="hybridMultilevel"/>
    <w:tmpl w:val="560A3ED0"/>
    <w:lvl w:ilvl="0" w:tplc="3B5A738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2D46DE"/>
    <w:multiLevelType w:val="hybridMultilevel"/>
    <w:tmpl w:val="0D305E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E81D4A"/>
    <w:multiLevelType w:val="hybridMultilevel"/>
    <w:tmpl w:val="9D5E96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1261B"/>
    <w:multiLevelType w:val="multilevel"/>
    <w:tmpl w:val="19F65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68186E"/>
    <w:multiLevelType w:val="multilevel"/>
    <w:tmpl w:val="0415001F"/>
    <w:styleLink w:val="Styl1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8CF55D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ACD3DF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21E63A3"/>
    <w:multiLevelType w:val="hybridMultilevel"/>
    <w:tmpl w:val="C87856EE"/>
    <w:lvl w:ilvl="0" w:tplc="6814672A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2827446">
    <w:abstractNumId w:val="2"/>
  </w:num>
  <w:num w:numId="2" w16cid:durableId="1533110147">
    <w:abstractNumId w:val="10"/>
  </w:num>
  <w:num w:numId="3" w16cid:durableId="104732912">
    <w:abstractNumId w:val="10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4" w16cid:durableId="1894583454">
    <w:abstractNumId w:val="1"/>
  </w:num>
  <w:num w:numId="5" w16cid:durableId="1197354865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30507347">
    <w:abstractNumId w:val="0"/>
  </w:num>
  <w:num w:numId="7" w16cid:durableId="313022548">
    <w:abstractNumId w:val="12"/>
  </w:num>
  <w:num w:numId="8" w16cid:durableId="1225212784">
    <w:abstractNumId w:val="5"/>
  </w:num>
  <w:num w:numId="9" w16cid:durableId="1457523519">
    <w:abstractNumId w:val="11"/>
  </w:num>
  <w:num w:numId="10" w16cid:durableId="1794981044">
    <w:abstractNumId w:val="4"/>
  </w:num>
  <w:num w:numId="11" w16cid:durableId="1645428422">
    <w:abstractNumId w:val="3"/>
  </w:num>
  <w:num w:numId="12" w16cid:durableId="1410733641">
    <w:abstractNumId w:val="9"/>
  </w:num>
  <w:num w:numId="13" w16cid:durableId="1191644900">
    <w:abstractNumId w:val="6"/>
  </w:num>
  <w:num w:numId="14" w16cid:durableId="3680745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0287"/>
    <w:rsid w:val="00005C84"/>
    <w:rsid w:val="00062099"/>
    <w:rsid w:val="000B1353"/>
    <w:rsid w:val="000B3BE3"/>
    <w:rsid w:val="000B41EC"/>
    <w:rsid w:val="000B5A52"/>
    <w:rsid w:val="000C37AD"/>
    <w:rsid w:val="000E3C90"/>
    <w:rsid w:val="0013239E"/>
    <w:rsid w:val="00135FF6"/>
    <w:rsid w:val="00140F6A"/>
    <w:rsid w:val="00145EA5"/>
    <w:rsid w:val="0016178A"/>
    <w:rsid w:val="00162039"/>
    <w:rsid w:val="00172956"/>
    <w:rsid w:val="001739D1"/>
    <w:rsid w:val="00191D78"/>
    <w:rsid w:val="001B5F9C"/>
    <w:rsid w:val="001B7ED4"/>
    <w:rsid w:val="001C5D12"/>
    <w:rsid w:val="00231D85"/>
    <w:rsid w:val="002439AC"/>
    <w:rsid w:val="002662BA"/>
    <w:rsid w:val="00281A89"/>
    <w:rsid w:val="002853A1"/>
    <w:rsid w:val="002B1488"/>
    <w:rsid w:val="002D2F73"/>
    <w:rsid w:val="00320BE9"/>
    <w:rsid w:val="00321491"/>
    <w:rsid w:val="0032622F"/>
    <w:rsid w:val="0033794D"/>
    <w:rsid w:val="00345924"/>
    <w:rsid w:val="00390649"/>
    <w:rsid w:val="003951F7"/>
    <w:rsid w:val="003D35DF"/>
    <w:rsid w:val="00412730"/>
    <w:rsid w:val="00480166"/>
    <w:rsid w:val="004D0645"/>
    <w:rsid w:val="00516EB0"/>
    <w:rsid w:val="0052470E"/>
    <w:rsid w:val="0052491A"/>
    <w:rsid w:val="00527BC0"/>
    <w:rsid w:val="00536EA3"/>
    <w:rsid w:val="00554A22"/>
    <w:rsid w:val="00577192"/>
    <w:rsid w:val="00593ECC"/>
    <w:rsid w:val="005D2DC0"/>
    <w:rsid w:val="005D67CC"/>
    <w:rsid w:val="005F5577"/>
    <w:rsid w:val="00620B57"/>
    <w:rsid w:val="00623691"/>
    <w:rsid w:val="0064138A"/>
    <w:rsid w:val="00681027"/>
    <w:rsid w:val="006B0037"/>
    <w:rsid w:val="006B6E45"/>
    <w:rsid w:val="006C3884"/>
    <w:rsid w:val="006D49E5"/>
    <w:rsid w:val="006D7FFB"/>
    <w:rsid w:val="00721F76"/>
    <w:rsid w:val="0072666C"/>
    <w:rsid w:val="007526B6"/>
    <w:rsid w:val="007526C6"/>
    <w:rsid w:val="00752891"/>
    <w:rsid w:val="00770E5A"/>
    <w:rsid w:val="00777481"/>
    <w:rsid w:val="00791DAF"/>
    <w:rsid w:val="007B1498"/>
    <w:rsid w:val="007B245F"/>
    <w:rsid w:val="007F2883"/>
    <w:rsid w:val="007F7852"/>
    <w:rsid w:val="00801757"/>
    <w:rsid w:val="0082300E"/>
    <w:rsid w:val="008C5771"/>
    <w:rsid w:val="008C5FAC"/>
    <w:rsid w:val="008D601D"/>
    <w:rsid w:val="008E78E6"/>
    <w:rsid w:val="009C6E7C"/>
    <w:rsid w:val="009D6FEE"/>
    <w:rsid w:val="009D7AF1"/>
    <w:rsid w:val="009E21DF"/>
    <w:rsid w:val="00A73C2E"/>
    <w:rsid w:val="00A750E6"/>
    <w:rsid w:val="00A91CC4"/>
    <w:rsid w:val="00A96F44"/>
    <w:rsid w:val="00AB1C7A"/>
    <w:rsid w:val="00B30057"/>
    <w:rsid w:val="00B91EB8"/>
    <w:rsid w:val="00BA1BE9"/>
    <w:rsid w:val="00BB5BB3"/>
    <w:rsid w:val="00BC3569"/>
    <w:rsid w:val="00BD2B1E"/>
    <w:rsid w:val="00C12300"/>
    <w:rsid w:val="00C360C2"/>
    <w:rsid w:val="00C41BD4"/>
    <w:rsid w:val="00C74C7D"/>
    <w:rsid w:val="00C97DAF"/>
    <w:rsid w:val="00CA03D6"/>
    <w:rsid w:val="00CB166F"/>
    <w:rsid w:val="00CB575D"/>
    <w:rsid w:val="00CE0287"/>
    <w:rsid w:val="00CF2F7A"/>
    <w:rsid w:val="00D1306F"/>
    <w:rsid w:val="00D260D7"/>
    <w:rsid w:val="00D33783"/>
    <w:rsid w:val="00D33E67"/>
    <w:rsid w:val="00D5269E"/>
    <w:rsid w:val="00D55718"/>
    <w:rsid w:val="00D731C9"/>
    <w:rsid w:val="00DA1ECB"/>
    <w:rsid w:val="00DB659E"/>
    <w:rsid w:val="00DB6863"/>
    <w:rsid w:val="00DD1A68"/>
    <w:rsid w:val="00E322F1"/>
    <w:rsid w:val="00E51283"/>
    <w:rsid w:val="00E655D0"/>
    <w:rsid w:val="00EC182E"/>
    <w:rsid w:val="00EC35BD"/>
    <w:rsid w:val="00EE540E"/>
    <w:rsid w:val="00EE6A8E"/>
    <w:rsid w:val="00F211EE"/>
    <w:rsid w:val="00F5495A"/>
    <w:rsid w:val="00F54BAC"/>
    <w:rsid w:val="00F73B8D"/>
    <w:rsid w:val="00F81318"/>
    <w:rsid w:val="00F8356D"/>
    <w:rsid w:val="00F94778"/>
    <w:rsid w:val="00F967CC"/>
    <w:rsid w:val="00FA09FF"/>
    <w:rsid w:val="00FA51B9"/>
    <w:rsid w:val="00FB6BC6"/>
    <w:rsid w:val="00FE1E77"/>
    <w:rsid w:val="00FF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AA9ED"/>
  <w15:docId w15:val="{23F7F627-0E3C-4381-912E-CAB1DD933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3E67"/>
  </w:style>
  <w:style w:type="paragraph" w:styleId="Nagwek6">
    <w:name w:val="heading 6"/>
    <w:basedOn w:val="Normalny"/>
    <w:next w:val="Normalny"/>
    <w:link w:val="Nagwek6Znak"/>
    <w:qFormat/>
    <w:rsid w:val="008E78E6"/>
    <w:pPr>
      <w:keepNext/>
      <w:autoSpaceDE w:val="0"/>
      <w:autoSpaceDN w:val="0"/>
      <w:spacing w:after="0" w:line="240" w:lineRule="auto"/>
      <w:ind w:firstLine="284"/>
      <w:jc w:val="both"/>
      <w:outlineLvl w:val="5"/>
    </w:pPr>
    <w:rPr>
      <w:rFonts w:ascii="Garamond" w:eastAsia="Times New Roman" w:hAnsi="Garamond" w:cs="Times New Roman"/>
      <w:b/>
      <w:i/>
      <w:iCs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E0287"/>
    <w:rPr>
      <w:color w:val="60B071"/>
      <w:u w:val="single"/>
    </w:rPr>
  </w:style>
  <w:style w:type="character" w:styleId="Pogrubienie">
    <w:name w:val="Strong"/>
    <w:basedOn w:val="Domylnaczcionkaakapitu"/>
    <w:uiPriority w:val="22"/>
    <w:qFormat/>
    <w:rsid w:val="00CE028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CE0287"/>
    <w:pPr>
      <w:spacing w:before="75" w:after="225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mall1">
    <w:name w:val="small1"/>
    <w:basedOn w:val="Domylnaczcionkaakapitu"/>
    <w:rsid w:val="00CE0287"/>
    <w:rPr>
      <w:color w:val="999999"/>
    </w:rPr>
  </w:style>
  <w:style w:type="character" w:styleId="Uwydatnienie">
    <w:name w:val="Emphasis"/>
    <w:basedOn w:val="Domylnaczcionkaakapitu"/>
    <w:uiPriority w:val="20"/>
    <w:qFormat/>
    <w:rsid w:val="00CE0287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0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028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A03D6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7B149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B149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8E78E6"/>
    <w:rPr>
      <w:rFonts w:ascii="Garamond" w:eastAsia="Times New Roman" w:hAnsi="Garamond" w:cs="Times New Roman"/>
      <w:b/>
      <w:i/>
      <w:iCs/>
      <w:sz w:val="28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5D6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D67CC"/>
  </w:style>
  <w:style w:type="paragraph" w:styleId="Stopka">
    <w:name w:val="footer"/>
    <w:basedOn w:val="Normalny"/>
    <w:link w:val="StopkaZnak"/>
    <w:uiPriority w:val="99"/>
    <w:unhideWhenUsed/>
    <w:rsid w:val="005D6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7CC"/>
  </w:style>
  <w:style w:type="numbering" w:customStyle="1" w:styleId="Styl1">
    <w:name w:val="Styl1"/>
    <w:uiPriority w:val="99"/>
    <w:rsid w:val="00AB1C7A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936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27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73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18" w:space="15" w:color="E1E1E1"/>
                            <w:right w:val="none" w:sz="0" w:space="0" w:color="auto"/>
                          </w:divBdr>
                          <w:divsChild>
                            <w:div w:id="245069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37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349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szpital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Franek</dc:creator>
  <cp:lastModifiedBy>Rafał Konieczny</cp:lastModifiedBy>
  <cp:revision>18</cp:revision>
  <cp:lastPrinted>2015-11-09T13:01:00Z</cp:lastPrinted>
  <dcterms:created xsi:type="dcterms:W3CDTF">2015-01-20T09:49:00Z</dcterms:created>
  <dcterms:modified xsi:type="dcterms:W3CDTF">2026-01-30T11:00:00Z</dcterms:modified>
</cp:coreProperties>
</file>